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19A6" w14:textId="77777777" w:rsidR="00986224" w:rsidRDefault="001D4D4A">
      <w:pPr>
        <w:spacing w:before="300" w:after="120" w:line="288" w:lineRule="auto"/>
        <w:jc w:val="left"/>
        <w:outlineLvl w:val="2"/>
      </w:pPr>
      <w:bookmarkStart w:id="0" w:name="heading_0"/>
      <w:r>
        <w:rPr>
          <w:rFonts w:ascii="Arial" w:eastAsia="等线" w:hAnsi="Arial" w:cs="Arial"/>
          <w:b/>
          <w:sz w:val="30"/>
        </w:rPr>
        <w:t>1</w:t>
      </w:r>
      <w:r>
        <w:rPr>
          <w:rFonts w:ascii="Arial" w:eastAsia="等线" w:hAnsi="Arial" w:cs="Arial"/>
          <w:b/>
          <w:sz w:val="30"/>
        </w:rPr>
        <w:t>、树脂浸渍石墨圆柱形毛坯料</w:t>
      </w:r>
      <w:bookmarkEnd w:id="0"/>
    </w:p>
    <w:p w14:paraId="1786E088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HS</w:t>
      </w:r>
      <w:r>
        <w:rPr>
          <w:rFonts w:ascii="Arial" w:eastAsia="等线" w:hAnsi="Arial" w:cs="Arial"/>
          <w:b/>
          <w:sz w:val="22"/>
        </w:rPr>
        <w:t>编码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3801909090</w:t>
      </w:r>
    </w:p>
    <w:p w14:paraId="0D82541B" w14:textId="77777777" w:rsidR="00C80C25" w:rsidRDefault="001D4D4A" w:rsidP="00C80C25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b/>
          <w:sz w:val="22"/>
        </w:rPr>
        <w:t>中文报关品名</w:t>
      </w:r>
      <w:r>
        <w:rPr>
          <w:rFonts w:ascii="Arial" w:eastAsia="等线" w:hAnsi="Arial" w:cs="Arial"/>
          <w:sz w:val="22"/>
        </w:rPr>
        <w:t>：树脂浸渍石墨圆柱形毛坯</w:t>
      </w:r>
    </w:p>
    <w:p w14:paraId="0D2E5FBB" w14:textId="288EE8B6" w:rsidR="00986224" w:rsidRPr="000353D3" w:rsidRDefault="001D4D4A" w:rsidP="00C80C25">
      <w:pPr>
        <w:spacing w:before="120" w:after="120" w:line="288" w:lineRule="auto"/>
        <w:jc w:val="left"/>
        <w:rPr>
          <w:rFonts w:hint="eastAsia"/>
        </w:rPr>
      </w:pPr>
      <w:r>
        <w:rPr>
          <w:rFonts w:ascii="Arial" w:eastAsia="等线" w:hAnsi="Arial" w:cs="Arial"/>
          <w:b/>
          <w:sz w:val="22"/>
        </w:rPr>
        <w:t>英文品名（</w:t>
      </w:r>
      <w:r>
        <w:rPr>
          <w:rFonts w:ascii="Arial" w:eastAsia="等线" w:hAnsi="Arial" w:cs="Arial"/>
          <w:b/>
          <w:sz w:val="22"/>
        </w:rPr>
        <w:t>PI/</w:t>
      </w:r>
      <w:r>
        <w:rPr>
          <w:rFonts w:ascii="Arial" w:eastAsia="等线" w:hAnsi="Arial" w:cs="Arial"/>
          <w:b/>
          <w:sz w:val="22"/>
        </w:rPr>
        <w:t>提单</w:t>
      </w:r>
      <w:r>
        <w:rPr>
          <w:rFonts w:ascii="Arial" w:eastAsia="等线" w:hAnsi="Arial" w:cs="Arial"/>
          <w:b/>
          <w:sz w:val="22"/>
        </w:rPr>
        <w:t>/</w:t>
      </w:r>
      <w:r>
        <w:rPr>
          <w:rFonts w:ascii="Arial" w:eastAsia="等线" w:hAnsi="Arial" w:cs="Arial"/>
          <w:b/>
          <w:sz w:val="22"/>
        </w:rPr>
        <w:t>装箱单通用）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Resin Impregnated Graphite Cylindrical Blank</w:t>
      </w:r>
      <w:r w:rsidR="000353D3" w:rsidRPr="000353D3">
        <w:t xml:space="preserve"> </w:t>
      </w:r>
    </w:p>
    <w:p w14:paraId="471B495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申报要素</w:t>
      </w:r>
      <w:r>
        <w:rPr>
          <w:rFonts w:ascii="Arial" w:eastAsia="等线" w:hAnsi="Arial" w:cs="Arial"/>
          <w:sz w:val="22"/>
        </w:rPr>
        <w:t>：</w:t>
      </w:r>
    </w:p>
    <w:p w14:paraId="7CDAA371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品牌类型：无品牌</w:t>
      </w:r>
    </w:p>
    <w:p w14:paraId="6ABD0F66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出口享惠情况：出口货物在最终目的国（地区）不享受优惠关税</w:t>
      </w:r>
    </w:p>
    <w:p w14:paraId="7204A4E0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用途：后续机加工制作密封零配件</w:t>
      </w:r>
    </w:p>
    <w:p w14:paraId="37362A00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状态：实心圆柱形固体毛坯</w:t>
      </w:r>
    </w:p>
    <w:p w14:paraId="33F608F5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5. </w:t>
      </w:r>
      <w:r>
        <w:rPr>
          <w:rFonts w:ascii="Arial" w:eastAsia="等线" w:hAnsi="Arial" w:cs="Arial"/>
          <w:sz w:val="22"/>
        </w:rPr>
        <w:t>加工工艺：人造石墨坯料高温浸渍酚醛树脂固化成型，未进行车床精密切削加工</w:t>
      </w:r>
    </w:p>
    <w:p w14:paraId="00C2795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6. </w:t>
      </w:r>
      <w:r>
        <w:rPr>
          <w:rFonts w:ascii="Arial" w:eastAsia="等线" w:hAnsi="Arial" w:cs="Arial"/>
          <w:sz w:val="22"/>
        </w:rPr>
        <w:t>成分含量：人造石墨</w:t>
      </w:r>
      <w:r>
        <w:rPr>
          <w:rFonts w:ascii="Arial" w:eastAsia="等线" w:hAnsi="Arial" w:cs="Arial"/>
          <w:sz w:val="22"/>
        </w:rPr>
        <w:t>85%</w:t>
      </w:r>
      <w:r>
        <w:rPr>
          <w:rFonts w:ascii="Arial" w:eastAsia="等线" w:hAnsi="Arial" w:cs="Arial"/>
          <w:sz w:val="22"/>
        </w:rPr>
        <w:t>，酚醛树脂</w:t>
      </w:r>
      <w:r>
        <w:rPr>
          <w:rFonts w:ascii="Arial" w:eastAsia="等线" w:hAnsi="Arial" w:cs="Arial"/>
          <w:sz w:val="22"/>
        </w:rPr>
        <w:t>15%</w:t>
      </w:r>
      <w:r>
        <w:rPr>
          <w:rFonts w:ascii="Arial" w:eastAsia="等线" w:hAnsi="Arial" w:cs="Arial"/>
          <w:sz w:val="22"/>
        </w:rPr>
        <w:t>（以实际检测报告数据为准）</w:t>
      </w:r>
    </w:p>
    <w:p w14:paraId="3FB6E73C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7. </w:t>
      </w:r>
      <w:r>
        <w:rPr>
          <w:rFonts w:ascii="Arial" w:eastAsia="等线" w:hAnsi="Arial" w:cs="Arial"/>
          <w:sz w:val="22"/>
        </w:rPr>
        <w:t>品牌：无；生产厂商：霍邱县华豪密封件有限公司</w:t>
      </w:r>
    </w:p>
    <w:p w14:paraId="66D1CBB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8. </w:t>
      </w:r>
      <w:r>
        <w:rPr>
          <w:rFonts w:ascii="Arial" w:eastAsia="等线" w:hAnsi="Arial" w:cs="Arial"/>
          <w:sz w:val="22"/>
        </w:rPr>
        <w:t>型号：据实填写直径</w:t>
      </w:r>
      <w:r>
        <w:rPr>
          <w:rFonts w:ascii="Arial" w:eastAsia="等线" w:hAnsi="Arial" w:cs="Arial"/>
          <w:sz w:val="22"/>
        </w:rPr>
        <w:t>×</w:t>
      </w:r>
      <w:r>
        <w:rPr>
          <w:rFonts w:ascii="Arial" w:eastAsia="等线" w:hAnsi="Arial" w:cs="Arial"/>
          <w:sz w:val="22"/>
        </w:rPr>
        <w:t>长度规格</w:t>
      </w:r>
    </w:p>
    <w:p w14:paraId="198094B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9. GTIN</w:t>
      </w:r>
      <w:r>
        <w:rPr>
          <w:rFonts w:ascii="Arial" w:eastAsia="等线" w:hAnsi="Arial" w:cs="Arial"/>
          <w:sz w:val="22"/>
        </w:rPr>
        <w:t>：无</w:t>
      </w:r>
    </w:p>
    <w:p w14:paraId="74D58ED6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10. CAS</w:t>
      </w:r>
      <w:r>
        <w:rPr>
          <w:rFonts w:ascii="Arial" w:eastAsia="等线" w:hAnsi="Arial" w:cs="Arial"/>
          <w:sz w:val="22"/>
        </w:rPr>
        <w:t>：无</w:t>
      </w:r>
    </w:p>
    <w:p w14:paraId="3FD59297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11. </w:t>
      </w:r>
      <w:r>
        <w:rPr>
          <w:rFonts w:ascii="Arial" w:eastAsia="等线" w:hAnsi="Arial" w:cs="Arial"/>
          <w:sz w:val="22"/>
        </w:rPr>
        <w:t>其他：非核级、非军工用途，不属于管制两用物项</w:t>
      </w:r>
    </w:p>
    <w:p w14:paraId="7F658597" w14:textId="77777777" w:rsidR="00986224" w:rsidRDefault="001D4D4A">
      <w:pPr>
        <w:spacing w:before="300" w:after="120" w:line="288" w:lineRule="auto"/>
        <w:jc w:val="left"/>
        <w:outlineLvl w:val="2"/>
      </w:pPr>
      <w:bookmarkStart w:id="1" w:name="heading_1"/>
      <w:r>
        <w:rPr>
          <w:rFonts w:ascii="Arial" w:eastAsia="等线" w:hAnsi="Arial" w:cs="Arial"/>
          <w:b/>
          <w:sz w:val="30"/>
        </w:rPr>
        <w:t>2</w:t>
      </w:r>
      <w:r>
        <w:rPr>
          <w:rFonts w:ascii="Arial" w:eastAsia="等线" w:hAnsi="Arial" w:cs="Arial"/>
          <w:b/>
          <w:sz w:val="30"/>
        </w:rPr>
        <w:t>、浸锑石墨圆柱形毛坯料</w:t>
      </w:r>
      <w:bookmarkEnd w:id="1"/>
    </w:p>
    <w:p w14:paraId="74C2F0C8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HS</w:t>
      </w:r>
      <w:r>
        <w:rPr>
          <w:rFonts w:ascii="Arial" w:eastAsia="等线" w:hAnsi="Arial" w:cs="Arial"/>
          <w:b/>
          <w:sz w:val="22"/>
        </w:rPr>
        <w:t>编码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3801909090</w:t>
      </w:r>
    </w:p>
    <w:p w14:paraId="759C1D77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中文报关品名</w:t>
      </w:r>
      <w:r>
        <w:rPr>
          <w:rFonts w:ascii="Arial" w:eastAsia="等线" w:hAnsi="Arial" w:cs="Arial"/>
          <w:sz w:val="22"/>
        </w:rPr>
        <w:t>：浸锑石墨圆柱形毛坯</w:t>
      </w:r>
    </w:p>
    <w:p w14:paraId="01236555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英文品名（</w:t>
      </w:r>
      <w:r>
        <w:rPr>
          <w:rFonts w:ascii="Arial" w:eastAsia="等线" w:hAnsi="Arial" w:cs="Arial"/>
          <w:b/>
          <w:sz w:val="22"/>
        </w:rPr>
        <w:t>PI/</w:t>
      </w:r>
      <w:r>
        <w:rPr>
          <w:rFonts w:ascii="Arial" w:eastAsia="等线" w:hAnsi="Arial" w:cs="Arial"/>
          <w:b/>
          <w:sz w:val="22"/>
        </w:rPr>
        <w:t>提单</w:t>
      </w:r>
      <w:r>
        <w:rPr>
          <w:rFonts w:ascii="Arial" w:eastAsia="等线" w:hAnsi="Arial" w:cs="Arial"/>
          <w:b/>
          <w:sz w:val="22"/>
        </w:rPr>
        <w:t>/</w:t>
      </w:r>
      <w:r>
        <w:rPr>
          <w:rFonts w:ascii="Arial" w:eastAsia="等线" w:hAnsi="Arial" w:cs="Arial"/>
          <w:b/>
          <w:sz w:val="22"/>
        </w:rPr>
        <w:t>装箱单通用）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Antimony Impregnated Graphite Cylindrical Blank</w:t>
      </w:r>
    </w:p>
    <w:p w14:paraId="45F30E2C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申报要素</w:t>
      </w:r>
      <w:r>
        <w:rPr>
          <w:rFonts w:ascii="Arial" w:eastAsia="等线" w:hAnsi="Arial" w:cs="Arial"/>
          <w:sz w:val="22"/>
        </w:rPr>
        <w:t>：</w:t>
      </w:r>
    </w:p>
    <w:p w14:paraId="187392D7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品牌类型：无品牌</w:t>
      </w:r>
    </w:p>
    <w:p w14:paraId="24D513C7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出口享惠情况：出口货物在最终目的国（地区）不享受优惠关税</w:t>
      </w:r>
    </w:p>
    <w:p w14:paraId="1D6492A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用途：后续机加工制作密封耐磨配件</w:t>
      </w:r>
    </w:p>
    <w:p w14:paraId="365C11CD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状态：实心圆柱形固体毛坯</w:t>
      </w:r>
    </w:p>
    <w:p w14:paraId="0523B13B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5. </w:t>
      </w:r>
      <w:r>
        <w:rPr>
          <w:rFonts w:ascii="Arial" w:eastAsia="等线" w:hAnsi="Arial" w:cs="Arial"/>
          <w:sz w:val="22"/>
        </w:rPr>
        <w:t>加工工艺：人造石墨坯料高温熔融浸渍锑金属固化成型，无精密车削精加工</w:t>
      </w:r>
    </w:p>
    <w:p w14:paraId="4552CA0C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6. </w:t>
      </w:r>
      <w:r>
        <w:rPr>
          <w:rFonts w:ascii="Arial" w:eastAsia="等线" w:hAnsi="Arial" w:cs="Arial"/>
          <w:sz w:val="22"/>
        </w:rPr>
        <w:t>成分含量：人造石墨</w:t>
      </w:r>
      <w:r>
        <w:rPr>
          <w:rFonts w:ascii="Arial" w:eastAsia="等线" w:hAnsi="Arial" w:cs="Arial"/>
          <w:sz w:val="22"/>
        </w:rPr>
        <w:t>82%</w:t>
      </w:r>
      <w:r>
        <w:rPr>
          <w:rFonts w:ascii="Arial" w:eastAsia="等线" w:hAnsi="Arial" w:cs="Arial"/>
          <w:sz w:val="22"/>
        </w:rPr>
        <w:t>，金属锑</w:t>
      </w:r>
      <w:r>
        <w:rPr>
          <w:rFonts w:ascii="Arial" w:eastAsia="等线" w:hAnsi="Arial" w:cs="Arial"/>
          <w:sz w:val="22"/>
        </w:rPr>
        <w:t>18%</w:t>
      </w:r>
      <w:r>
        <w:rPr>
          <w:rFonts w:ascii="Arial" w:eastAsia="等线" w:hAnsi="Arial" w:cs="Arial"/>
          <w:sz w:val="22"/>
        </w:rPr>
        <w:t>（以实际检测报告数据为准）</w:t>
      </w:r>
    </w:p>
    <w:p w14:paraId="141E0F3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7. </w:t>
      </w:r>
      <w:r>
        <w:rPr>
          <w:rFonts w:ascii="Arial" w:eastAsia="等线" w:hAnsi="Arial" w:cs="Arial"/>
          <w:sz w:val="22"/>
        </w:rPr>
        <w:t>品牌：无；生产厂商：霍邱县华豪密封件有限公司</w:t>
      </w:r>
    </w:p>
    <w:p w14:paraId="603B920A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 xml:space="preserve">8. </w:t>
      </w:r>
      <w:r>
        <w:rPr>
          <w:rFonts w:ascii="Arial" w:eastAsia="等线" w:hAnsi="Arial" w:cs="Arial"/>
          <w:sz w:val="22"/>
        </w:rPr>
        <w:t>型号：据实填写直径</w:t>
      </w:r>
      <w:r>
        <w:rPr>
          <w:rFonts w:ascii="Arial" w:eastAsia="等线" w:hAnsi="Arial" w:cs="Arial"/>
          <w:sz w:val="22"/>
        </w:rPr>
        <w:t>×</w:t>
      </w:r>
      <w:r>
        <w:rPr>
          <w:rFonts w:ascii="Arial" w:eastAsia="等线" w:hAnsi="Arial" w:cs="Arial"/>
          <w:sz w:val="22"/>
        </w:rPr>
        <w:t>长度规格</w:t>
      </w:r>
    </w:p>
    <w:p w14:paraId="685E85A3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9. GTIN</w:t>
      </w:r>
      <w:r>
        <w:rPr>
          <w:rFonts w:ascii="Arial" w:eastAsia="等线" w:hAnsi="Arial" w:cs="Arial"/>
          <w:sz w:val="22"/>
        </w:rPr>
        <w:t>：无</w:t>
      </w:r>
    </w:p>
    <w:p w14:paraId="0D39AFA9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10. CAS</w:t>
      </w:r>
      <w:r>
        <w:rPr>
          <w:rFonts w:ascii="Arial" w:eastAsia="等线" w:hAnsi="Arial" w:cs="Arial"/>
          <w:sz w:val="22"/>
        </w:rPr>
        <w:t>：无</w:t>
      </w:r>
    </w:p>
    <w:p w14:paraId="79149A0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11. </w:t>
      </w:r>
      <w:r>
        <w:rPr>
          <w:rFonts w:ascii="Arial" w:eastAsia="等线" w:hAnsi="Arial" w:cs="Arial"/>
          <w:sz w:val="22"/>
        </w:rPr>
        <w:t>其他：非核级、非军工用途，不属于管制两用物项</w:t>
      </w:r>
    </w:p>
    <w:p w14:paraId="2665916D" w14:textId="77777777" w:rsidR="00986224" w:rsidRDefault="001D4D4A">
      <w:pPr>
        <w:spacing w:before="300" w:after="120" w:line="288" w:lineRule="auto"/>
        <w:jc w:val="left"/>
        <w:outlineLvl w:val="2"/>
      </w:pPr>
      <w:bookmarkStart w:id="2" w:name="heading_2"/>
      <w:r>
        <w:rPr>
          <w:rFonts w:ascii="Arial" w:eastAsia="等线" w:hAnsi="Arial" w:cs="Arial"/>
          <w:b/>
          <w:sz w:val="30"/>
        </w:rPr>
        <w:t>3</w:t>
      </w:r>
      <w:r>
        <w:rPr>
          <w:rFonts w:ascii="Arial" w:eastAsia="等线" w:hAnsi="Arial" w:cs="Arial"/>
          <w:b/>
          <w:sz w:val="30"/>
        </w:rPr>
        <w:t>、树脂浸渍石墨密封环（成品）</w:t>
      </w:r>
      <w:bookmarkEnd w:id="2"/>
    </w:p>
    <w:p w14:paraId="2188D3B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HS</w:t>
      </w:r>
      <w:r>
        <w:rPr>
          <w:rFonts w:ascii="Arial" w:eastAsia="等线" w:hAnsi="Arial" w:cs="Arial"/>
          <w:b/>
          <w:sz w:val="22"/>
        </w:rPr>
        <w:t>编码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6815190090</w:t>
      </w:r>
    </w:p>
    <w:p w14:paraId="1930155D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中文报关品名</w:t>
      </w:r>
      <w:r>
        <w:rPr>
          <w:rFonts w:ascii="Arial" w:eastAsia="等线" w:hAnsi="Arial" w:cs="Arial"/>
          <w:sz w:val="22"/>
        </w:rPr>
        <w:t>：树脂浸渍石墨密封环</w:t>
      </w:r>
    </w:p>
    <w:p w14:paraId="64B0557E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英文品名（</w:t>
      </w:r>
      <w:r>
        <w:rPr>
          <w:rFonts w:ascii="Arial" w:eastAsia="等线" w:hAnsi="Arial" w:cs="Arial"/>
          <w:b/>
          <w:sz w:val="22"/>
        </w:rPr>
        <w:t>PI/</w:t>
      </w:r>
      <w:r>
        <w:rPr>
          <w:rFonts w:ascii="Arial" w:eastAsia="等线" w:hAnsi="Arial" w:cs="Arial"/>
          <w:b/>
          <w:sz w:val="22"/>
        </w:rPr>
        <w:t>提单</w:t>
      </w:r>
      <w:r>
        <w:rPr>
          <w:rFonts w:ascii="Arial" w:eastAsia="等线" w:hAnsi="Arial" w:cs="Arial"/>
          <w:b/>
          <w:sz w:val="22"/>
        </w:rPr>
        <w:t>/</w:t>
      </w:r>
      <w:r>
        <w:rPr>
          <w:rFonts w:ascii="Arial" w:eastAsia="等线" w:hAnsi="Arial" w:cs="Arial"/>
          <w:b/>
          <w:sz w:val="22"/>
        </w:rPr>
        <w:t>装箱单通用）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Resin Impregnated Graphite Seal Ring</w:t>
      </w:r>
    </w:p>
    <w:p w14:paraId="5BCCB24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申报要素</w:t>
      </w:r>
      <w:r>
        <w:rPr>
          <w:rFonts w:ascii="Arial" w:eastAsia="等线" w:hAnsi="Arial" w:cs="Arial"/>
          <w:sz w:val="22"/>
        </w:rPr>
        <w:t>：</w:t>
      </w:r>
    </w:p>
    <w:p w14:paraId="56DFBF55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品牌类型：无品牌</w:t>
      </w:r>
    </w:p>
    <w:p w14:paraId="60BBF78B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出口享惠情况：出口货物在最终目的国（地区）不享受优惠关税</w:t>
      </w:r>
    </w:p>
    <w:p w14:paraId="26147D45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材质：人造石墨浸渍酚醛树脂精加工制成</w:t>
      </w:r>
    </w:p>
    <w:p w14:paraId="7B167783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品牌：无；生产厂商：霍邱县华豪密封件有限公司</w:t>
      </w:r>
    </w:p>
    <w:p w14:paraId="27F3C651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5. GTIN</w:t>
      </w:r>
      <w:r>
        <w:rPr>
          <w:rFonts w:ascii="Arial" w:eastAsia="等线" w:hAnsi="Arial" w:cs="Arial"/>
          <w:sz w:val="22"/>
        </w:rPr>
        <w:t>：无</w:t>
      </w:r>
    </w:p>
    <w:p w14:paraId="4E0BD04A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6. CAS</w:t>
      </w:r>
      <w:r>
        <w:rPr>
          <w:rFonts w:ascii="Arial" w:eastAsia="等线" w:hAnsi="Arial" w:cs="Arial"/>
          <w:sz w:val="22"/>
        </w:rPr>
        <w:t>：无</w:t>
      </w:r>
    </w:p>
    <w:p w14:paraId="36428FE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7. </w:t>
      </w:r>
      <w:r>
        <w:rPr>
          <w:rFonts w:ascii="Arial" w:eastAsia="等线" w:hAnsi="Arial" w:cs="Arial"/>
          <w:sz w:val="22"/>
        </w:rPr>
        <w:t>其他：圆环片状，用于泵、阀门机械设备端面静密封；非核级、非军工用途，不属于管制两用物项</w:t>
      </w:r>
    </w:p>
    <w:p w14:paraId="329890A0" w14:textId="77777777" w:rsidR="00986224" w:rsidRDefault="001D4D4A">
      <w:pPr>
        <w:spacing w:before="300" w:after="120" w:line="288" w:lineRule="auto"/>
        <w:jc w:val="left"/>
        <w:outlineLvl w:val="2"/>
      </w:pPr>
      <w:bookmarkStart w:id="3" w:name="heading_3"/>
      <w:r>
        <w:rPr>
          <w:rFonts w:ascii="Arial" w:eastAsia="等线" w:hAnsi="Arial" w:cs="Arial"/>
          <w:b/>
          <w:sz w:val="30"/>
        </w:rPr>
        <w:t>4</w:t>
      </w:r>
      <w:r>
        <w:rPr>
          <w:rFonts w:ascii="Arial" w:eastAsia="等线" w:hAnsi="Arial" w:cs="Arial"/>
          <w:b/>
          <w:sz w:val="30"/>
        </w:rPr>
        <w:t>、树脂浸渍石墨轴套（成品）</w:t>
      </w:r>
      <w:bookmarkEnd w:id="3"/>
    </w:p>
    <w:p w14:paraId="21F12AE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HS</w:t>
      </w:r>
      <w:r>
        <w:rPr>
          <w:rFonts w:ascii="Arial" w:eastAsia="等线" w:hAnsi="Arial" w:cs="Arial"/>
          <w:b/>
          <w:sz w:val="22"/>
        </w:rPr>
        <w:t>编码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6815190090</w:t>
      </w:r>
    </w:p>
    <w:p w14:paraId="3C08E060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中文报关品名</w:t>
      </w:r>
      <w:r>
        <w:rPr>
          <w:rFonts w:ascii="Arial" w:eastAsia="等线" w:hAnsi="Arial" w:cs="Arial"/>
          <w:sz w:val="22"/>
        </w:rPr>
        <w:t>：树脂浸渍石墨轴套</w:t>
      </w:r>
    </w:p>
    <w:p w14:paraId="3B949CA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英文品名（</w:t>
      </w:r>
      <w:r>
        <w:rPr>
          <w:rFonts w:ascii="Arial" w:eastAsia="等线" w:hAnsi="Arial" w:cs="Arial"/>
          <w:b/>
          <w:sz w:val="22"/>
        </w:rPr>
        <w:t>PI/</w:t>
      </w:r>
      <w:r>
        <w:rPr>
          <w:rFonts w:ascii="Arial" w:eastAsia="等线" w:hAnsi="Arial" w:cs="Arial"/>
          <w:b/>
          <w:sz w:val="22"/>
        </w:rPr>
        <w:t>提单</w:t>
      </w:r>
      <w:r>
        <w:rPr>
          <w:rFonts w:ascii="Arial" w:eastAsia="等线" w:hAnsi="Arial" w:cs="Arial"/>
          <w:b/>
          <w:sz w:val="22"/>
        </w:rPr>
        <w:t>/</w:t>
      </w:r>
      <w:r>
        <w:rPr>
          <w:rFonts w:ascii="Arial" w:eastAsia="等线" w:hAnsi="Arial" w:cs="Arial"/>
          <w:b/>
          <w:sz w:val="22"/>
        </w:rPr>
        <w:t>装箱单通用）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Resin Impregnated Graphite Bushing</w:t>
      </w:r>
    </w:p>
    <w:p w14:paraId="4F4A0A48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申报要素</w:t>
      </w:r>
      <w:r>
        <w:rPr>
          <w:rFonts w:ascii="Arial" w:eastAsia="等线" w:hAnsi="Arial" w:cs="Arial"/>
          <w:sz w:val="22"/>
        </w:rPr>
        <w:t>：</w:t>
      </w:r>
    </w:p>
    <w:p w14:paraId="667949AA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品牌类型：无品牌</w:t>
      </w:r>
    </w:p>
    <w:p w14:paraId="560BF2F8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出口享惠情况：出口货物在最终目的国（地区）不享受优惠关税</w:t>
      </w:r>
    </w:p>
    <w:p w14:paraId="237509BC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材质：人造石墨浸渍酚醛树脂车床精密加工成型</w:t>
      </w:r>
    </w:p>
    <w:p w14:paraId="5C032B8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品牌：无；生产厂商：霍邱县华豪密封件有限公司</w:t>
      </w:r>
    </w:p>
    <w:p w14:paraId="00A945F7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5. GTIN</w:t>
      </w:r>
      <w:r>
        <w:rPr>
          <w:rFonts w:ascii="Arial" w:eastAsia="等线" w:hAnsi="Arial" w:cs="Arial"/>
          <w:sz w:val="22"/>
        </w:rPr>
        <w:t>：无</w:t>
      </w:r>
    </w:p>
    <w:p w14:paraId="78EDD47E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6. CAS</w:t>
      </w:r>
      <w:r>
        <w:rPr>
          <w:rFonts w:ascii="Arial" w:eastAsia="等线" w:hAnsi="Arial" w:cs="Arial"/>
          <w:sz w:val="22"/>
        </w:rPr>
        <w:t>：无</w:t>
      </w:r>
    </w:p>
    <w:p w14:paraId="56FDD5B7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 xml:space="preserve">7. </w:t>
      </w:r>
      <w:r>
        <w:rPr>
          <w:rFonts w:ascii="Arial" w:eastAsia="等线" w:hAnsi="Arial" w:cs="Arial"/>
          <w:sz w:val="22"/>
        </w:rPr>
        <w:t>其他：空心圆筒状，用作传动轴耐磨衬套与径向密封件；非核级、非军工用途，不属于管制两用物项</w:t>
      </w:r>
    </w:p>
    <w:p w14:paraId="62FCC118" w14:textId="77777777" w:rsidR="00986224" w:rsidRDefault="001D4D4A">
      <w:pPr>
        <w:spacing w:before="300" w:after="120" w:line="288" w:lineRule="auto"/>
        <w:jc w:val="left"/>
        <w:outlineLvl w:val="2"/>
      </w:pPr>
      <w:bookmarkStart w:id="4" w:name="heading_4"/>
      <w:r>
        <w:rPr>
          <w:rFonts w:ascii="Arial" w:eastAsia="等线" w:hAnsi="Arial" w:cs="Arial"/>
          <w:b/>
          <w:sz w:val="30"/>
        </w:rPr>
        <w:t>5</w:t>
      </w:r>
      <w:r>
        <w:rPr>
          <w:rFonts w:ascii="Arial" w:eastAsia="等线" w:hAnsi="Arial" w:cs="Arial"/>
          <w:b/>
          <w:sz w:val="30"/>
        </w:rPr>
        <w:t>、浸锑石墨密封环（成品）</w:t>
      </w:r>
      <w:bookmarkEnd w:id="4"/>
    </w:p>
    <w:p w14:paraId="158899FA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HS</w:t>
      </w:r>
      <w:r>
        <w:rPr>
          <w:rFonts w:ascii="Arial" w:eastAsia="等线" w:hAnsi="Arial" w:cs="Arial"/>
          <w:b/>
          <w:sz w:val="22"/>
        </w:rPr>
        <w:t>编码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6815190090</w:t>
      </w:r>
    </w:p>
    <w:p w14:paraId="3487C0A5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中文报关品名</w:t>
      </w:r>
      <w:r>
        <w:rPr>
          <w:rFonts w:ascii="Arial" w:eastAsia="等线" w:hAnsi="Arial" w:cs="Arial"/>
          <w:sz w:val="22"/>
        </w:rPr>
        <w:t>：浸锑石墨密封环</w:t>
      </w:r>
    </w:p>
    <w:p w14:paraId="56F655F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英文品名（</w:t>
      </w:r>
      <w:r>
        <w:rPr>
          <w:rFonts w:ascii="Arial" w:eastAsia="等线" w:hAnsi="Arial" w:cs="Arial"/>
          <w:b/>
          <w:sz w:val="22"/>
        </w:rPr>
        <w:t>PI/</w:t>
      </w:r>
      <w:r>
        <w:rPr>
          <w:rFonts w:ascii="Arial" w:eastAsia="等线" w:hAnsi="Arial" w:cs="Arial"/>
          <w:b/>
          <w:sz w:val="22"/>
        </w:rPr>
        <w:t>提单</w:t>
      </w:r>
      <w:r>
        <w:rPr>
          <w:rFonts w:ascii="Arial" w:eastAsia="等线" w:hAnsi="Arial" w:cs="Arial"/>
          <w:b/>
          <w:sz w:val="22"/>
        </w:rPr>
        <w:t>/</w:t>
      </w:r>
      <w:r>
        <w:rPr>
          <w:rFonts w:ascii="Arial" w:eastAsia="等线" w:hAnsi="Arial" w:cs="Arial"/>
          <w:b/>
          <w:sz w:val="22"/>
        </w:rPr>
        <w:t>装箱单通用）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Antimony Impregnated Graphite Seal Ring</w:t>
      </w:r>
    </w:p>
    <w:p w14:paraId="434C4D9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申报要素</w:t>
      </w:r>
      <w:r>
        <w:rPr>
          <w:rFonts w:ascii="Arial" w:eastAsia="等线" w:hAnsi="Arial" w:cs="Arial"/>
          <w:sz w:val="22"/>
        </w:rPr>
        <w:t>：</w:t>
      </w:r>
    </w:p>
    <w:p w14:paraId="6148FBBC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品牌类型：无品牌</w:t>
      </w:r>
    </w:p>
    <w:p w14:paraId="47EE3463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出口享惠情况：出口货物在最终目的国（地区）不享受优惠关税</w:t>
      </w:r>
    </w:p>
    <w:p w14:paraId="185C92A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材质：人造石墨浸渍金属锑经切削精加工成型</w:t>
      </w:r>
    </w:p>
    <w:p w14:paraId="3273F973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品牌：无；生产厂商：霍邱县华豪密封件有限公司</w:t>
      </w:r>
    </w:p>
    <w:p w14:paraId="26357B42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5. GTIN</w:t>
      </w:r>
      <w:r>
        <w:rPr>
          <w:rFonts w:ascii="Arial" w:eastAsia="等线" w:hAnsi="Arial" w:cs="Arial"/>
          <w:sz w:val="22"/>
        </w:rPr>
        <w:t>：无</w:t>
      </w:r>
    </w:p>
    <w:p w14:paraId="6CC65B94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6. CAS</w:t>
      </w:r>
      <w:r>
        <w:rPr>
          <w:rFonts w:ascii="Arial" w:eastAsia="等线" w:hAnsi="Arial" w:cs="Arial"/>
          <w:sz w:val="22"/>
        </w:rPr>
        <w:t>：无</w:t>
      </w:r>
    </w:p>
    <w:p w14:paraId="10B43D59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7. </w:t>
      </w:r>
      <w:r>
        <w:rPr>
          <w:rFonts w:ascii="Arial" w:eastAsia="等线" w:hAnsi="Arial" w:cs="Arial"/>
          <w:sz w:val="22"/>
        </w:rPr>
        <w:t>其他：圆环结构，用于阀门、泵体端面密封；非核级、非军工用途，不属于管制两用物项</w:t>
      </w:r>
    </w:p>
    <w:p w14:paraId="6DA2271E" w14:textId="77777777" w:rsidR="00986224" w:rsidRDefault="001D4D4A">
      <w:pPr>
        <w:spacing w:before="300" w:after="120" w:line="288" w:lineRule="auto"/>
        <w:jc w:val="left"/>
        <w:outlineLvl w:val="2"/>
      </w:pPr>
      <w:bookmarkStart w:id="5" w:name="heading_5"/>
      <w:r>
        <w:rPr>
          <w:rFonts w:ascii="Arial" w:eastAsia="等线" w:hAnsi="Arial" w:cs="Arial"/>
          <w:b/>
          <w:sz w:val="30"/>
        </w:rPr>
        <w:t>6</w:t>
      </w:r>
      <w:r>
        <w:rPr>
          <w:rFonts w:ascii="Arial" w:eastAsia="等线" w:hAnsi="Arial" w:cs="Arial"/>
          <w:b/>
          <w:sz w:val="30"/>
        </w:rPr>
        <w:t>、浸锑石墨轴套（成品）</w:t>
      </w:r>
      <w:bookmarkEnd w:id="5"/>
    </w:p>
    <w:p w14:paraId="00C3950D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HS</w:t>
      </w:r>
      <w:r>
        <w:rPr>
          <w:rFonts w:ascii="Arial" w:eastAsia="等线" w:hAnsi="Arial" w:cs="Arial"/>
          <w:b/>
          <w:sz w:val="22"/>
        </w:rPr>
        <w:t>编码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6815190090</w:t>
      </w:r>
    </w:p>
    <w:p w14:paraId="6A39BD9B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中文报关品名</w:t>
      </w:r>
      <w:r>
        <w:rPr>
          <w:rFonts w:ascii="Arial" w:eastAsia="等线" w:hAnsi="Arial" w:cs="Arial"/>
          <w:sz w:val="22"/>
        </w:rPr>
        <w:t>：浸锑石墨轴套</w:t>
      </w:r>
    </w:p>
    <w:p w14:paraId="442BD1C1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英文品名（</w:t>
      </w:r>
      <w:r>
        <w:rPr>
          <w:rFonts w:ascii="Arial" w:eastAsia="等线" w:hAnsi="Arial" w:cs="Arial"/>
          <w:b/>
          <w:sz w:val="22"/>
        </w:rPr>
        <w:t>PI/</w:t>
      </w:r>
      <w:r>
        <w:rPr>
          <w:rFonts w:ascii="Arial" w:eastAsia="等线" w:hAnsi="Arial" w:cs="Arial"/>
          <w:b/>
          <w:sz w:val="22"/>
        </w:rPr>
        <w:t>提单</w:t>
      </w:r>
      <w:r>
        <w:rPr>
          <w:rFonts w:ascii="Arial" w:eastAsia="等线" w:hAnsi="Arial" w:cs="Arial"/>
          <w:b/>
          <w:sz w:val="22"/>
        </w:rPr>
        <w:t>/</w:t>
      </w:r>
      <w:r>
        <w:rPr>
          <w:rFonts w:ascii="Arial" w:eastAsia="等线" w:hAnsi="Arial" w:cs="Arial"/>
          <w:b/>
          <w:sz w:val="22"/>
        </w:rPr>
        <w:t>装箱单通用）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Antimony Impregnated Graphite Bushing</w:t>
      </w:r>
    </w:p>
    <w:p w14:paraId="601AB460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申报要素</w:t>
      </w:r>
      <w:r>
        <w:rPr>
          <w:rFonts w:ascii="Arial" w:eastAsia="等线" w:hAnsi="Arial" w:cs="Arial"/>
          <w:sz w:val="22"/>
        </w:rPr>
        <w:t>：</w:t>
      </w:r>
    </w:p>
    <w:p w14:paraId="7B86A9DA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1. </w:t>
      </w:r>
      <w:r>
        <w:rPr>
          <w:rFonts w:ascii="Arial" w:eastAsia="等线" w:hAnsi="Arial" w:cs="Arial"/>
          <w:sz w:val="22"/>
        </w:rPr>
        <w:t>品牌类型：无品牌</w:t>
      </w:r>
    </w:p>
    <w:p w14:paraId="782F0E5F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2. </w:t>
      </w:r>
      <w:r>
        <w:rPr>
          <w:rFonts w:ascii="Arial" w:eastAsia="等线" w:hAnsi="Arial" w:cs="Arial"/>
          <w:sz w:val="22"/>
        </w:rPr>
        <w:t>出口享惠情况：出口货物在最终目的国（地区）不享受优惠关税</w:t>
      </w:r>
    </w:p>
    <w:p w14:paraId="40474E38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3. </w:t>
      </w:r>
      <w:r>
        <w:rPr>
          <w:rFonts w:ascii="Arial" w:eastAsia="等线" w:hAnsi="Arial" w:cs="Arial"/>
          <w:sz w:val="22"/>
        </w:rPr>
        <w:t>材质：人造石墨浸渍锑合金后精密车削加工成型</w:t>
      </w:r>
    </w:p>
    <w:p w14:paraId="0A908FFE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4. </w:t>
      </w:r>
      <w:r>
        <w:rPr>
          <w:rFonts w:ascii="Arial" w:eastAsia="等线" w:hAnsi="Arial" w:cs="Arial"/>
          <w:sz w:val="22"/>
        </w:rPr>
        <w:t>品牌：无；生产厂商：霍邱县华豪密封件有限公司</w:t>
      </w:r>
    </w:p>
    <w:p w14:paraId="66F0A7FC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5. GTIN</w:t>
      </w:r>
      <w:r>
        <w:rPr>
          <w:rFonts w:ascii="Arial" w:eastAsia="等线" w:hAnsi="Arial" w:cs="Arial"/>
          <w:sz w:val="22"/>
        </w:rPr>
        <w:t>：无</w:t>
      </w:r>
    </w:p>
    <w:p w14:paraId="39696EE6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6. CAS</w:t>
      </w:r>
      <w:r>
        <w:rPr>
          <w:rFonts w:ascii="Arial" w:eastAsia="等线" w:hAnsi="Arial" w:cs="Arial"/>
          <w:sz w:val="22"/>
        </w:rPr>
        <w:t>：无</w:t>
      </w:r>
    </w:p>
    <w:p w14:paraId="1CD04D2A" w14:textId="77777777" w:rsidR="00986224" w:rsidRDefault="001D4D4A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7. </w:t>
      </w:r>
      <w:r>
        <w:rPr>
          <w:rFonts w:ascii="Arial" w:eastAsia="等线" w:hAnsi="Arial" w:cs="Arial"/>
          <w:sz w:val="22"/>
        </w:rPr>
        <w:t>其他：空心套筒结构，用于轴类设备耐磨支撑及动密封；非核级、非军工用途，不属于管制两用物项</w:t>
      </w:r>
    </w:p>
    <w:sectPr w:rsidR="00986224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4BAF" w14:textId="77777777" w:rsidR="001847D3" w:rsidRDefault="001847D3">
      <w:r>
        <w:separator/>
      </w:r>
    </w:p>
  </w:endnote>
  <w:endnote w:type="continuationSeparator" w:id="0">
    <w:p w14:paraId="38BDEB0A" w14:textId="77777777" w:rsidR="001847D3" w:rsidRDefault="0018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4EE2" w14:textId="77777777" w:rsidR="001847D3" w:rsidRDefault="001847D3">
      <w:r>
        <w:separator/>
      </w:r>
    </w:p>
  </w:footnote>
  <w:footnote w:type="continuationSeparator" w:id="0">
    <w:p w14:paraId="1244E553" w14:textId="77777777" w:rsidR="001847D3" w:rsidRDefault="00184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224"/>
    <w:rsid w:val="000353D3"/>
    <w:rsid w:val="00142651"/>
    <w:rsid w:val="001847D3"/>
    <w:rsid w:val="001D4D4A"/>
    <w:rsid w:val="00265737"/>
    <w:rsid w:val="002B52B0"/>
    <w:rsid w:val="00576FCB"/>
    <w:rsid w:val="005C66C2"/>
    <w:rsid w:val="00986224"/>
    <w:rsid w:val="00C8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6B48F3"/>
  <w15:docId w15:val="{93051C2B-E1FC-43C7-AB43-9B11AC6B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3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3D3"/>
    <w:rPr>
      <w:sz w:val="18"/>
      <w:szCs w:val="18"/>
    </w:rPr>
  </w:style>
  <w:style w:type="paragraph" w:styleId="a7">
    <w:name w:val="Normal (Web)"/>
    <w:basedOn w:val="a"/>
    <w:uiPriority w:val="99"/>
    <w:unhideWhenUsed/>
    <w:rsid w:val="000353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继豪 倪</cp:lastModifiedBy>
  <cp:revision>6</cp:revision>
  <dcterms:created xsi:type="dcterms:W3CDTF">2026-07-13T09:06:00Z</dcterms:created>
  <dcterms:modified xsi:type="dcterms:W3CDTF">2026-07-14T02:50:00Z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{"Label":"1","ContentProducer":"001191110102MACQD9K64010000","ProduceID":"7661936360753941709","ReservedCode1":"","ContentPropagator":"","PropagateID":"","ReservedCode2":""}</vt:lpwstr>
  </property>
</Properties>
</file>